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Collaudo manuale Fase 3 (verifica Task 5)</w:t>
      </w:r>
    </w:p>
    <w:p>
      <w:r>
        <w:t>Settimana dal 01/07/2026 al 31/07/2026 — edizione pubblica</w:t>
      </w:r>
    </w:p>
    <w:p>
      <w:pPr>
        <w:pStyle w:val="Heading1"/>
      </w:pPr>
      <w:r>
        <w:t>Lavori delle Camere</w:t>
      </w:r>
    </w:p>
    <w:p>
      <w:pPr>
        <w:pStyle w:val="Heading2"/>
      </w:pPr>
      <w:r>
        <w:t>Introduzione di percorsi didattici di educazione al mare presso le scuole del primo e del secondo ciclo di istruzione situate nei comuni costieri e istituzione della patente del mare per studenti delle scuole secondarie di primo e di secondo grado</w:t>
      </w:r>
    </w:p>
    <w:p>
      <w:r>
        <w:t>Senato della Repubblica — Disegni di legge · 24/07/2026</w:t>
      </w:r>
    </w:p>
    <w:p>
      <w:r>
        <w:t>http://dati.senato.it/ddl/60343</w:t>
      </w:r>
    </w:p>
    <w:p>
      <w:pPr>
        <w:pStyle w:val="Heading2"/>
      </w:pPr>
      <w:r>
        <w:t>SERGIO COSTA: "Modifiche alla legge 14 gennaio 2013, n. 10, e altre disposizioni per la tutela e lo sviluppo del verde urbano e periurbano" (3022) — TESTO RISULTANTE DALLE COMMISSIONI RIUNITE</w:t>
      </w:r>
    </w:p>
    <w:p>
      <w:r>
        <w:t>Camera dei Deputati — Disegni di legge · 28/07/2026</w:t>
      </w:r>
    </w:p>
    <w:p>
      <w:r>
        <w:t>http://dati.camera.it/ocd/attocamera.rdf/ac19_3022</w:t>
      </w:r>
    </w:p>
    <w:p>
      <w:pPr>
        <w:pStyle w:val="Heading1"/>
      </w:pPr>
      <w:r>
        <w:t>Giurisprudenza e normativa</w:t>
      </w:r>
    </w:p>
    <w:p>
      <w:pPr>
        <w:pStyle w:val="Heading2"/>
      </w:pPr>
      <w:r>
        <w:t>LEGGE 16 luglio 2026, n.132</w:t>
      </w:r>
    </w:p>
    <w:p>
      <w:r>
        <w:t>Gazzetta Ufficiale — Serie Generale · 27/07/2026</w:t>
      </w:r>
    </w:p>
    <w:p>
      <w:r>
        <w:t>http://www.gazzettaufficiale.it/eli/id/2026/07/27/26G00148/SG</w:t>
      </w:r>
    </w:p>
    <w:p>
      <w:pPr>
        <w:pStyle w:val="Heading2"/>
      </w:pPr>
      <w:r>
        <w:t>n. 132 SENTENZA 20 maggio - 21 luglio 2026</w:t>
      </w:r>
    </w:p>
    <w:p>
      <w:r>
        <w:t>Gazzetta Ufficiale — Corte Costituzionale · 20/07/2026</w:t>
      </w:r>
    </w:p>
    <w:p>
      <w:r>
        <w:t>http://www.gazzettaufficiale.it/eli/id/2026/07/22/T-260132/S1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